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="288" w:lineRule="auto"/>
        <w:jc w:val="center"/>
        <w:rPr>
          <w:color w:val="222222"/>
          <w:sz w:val="33"/>
          <w:szCs w:val="33"/>
        </w:rPr>
      </w:pPr>
      <w:bookmarkStart w:colFirst="0" w:colLast="0" w:name="_kgggt1wi46g3" w:id="0"/>
      <w:bookmarkEnd w:id="0"/>
      <w:r w:rsidDel="00000000" w:rsidR="00000000" w:rsidRPr="00000000">
        <w:rPr>
          <w:color w:val="222222"/>
          <w:sz w:val="33"/>
          <w:szCs w:val="33"/>
          <w:rtl w:val="0"/>
        </w:rPr>
        <w:t xml:space="preserve">LYNDIGO SPICE® FRIED CHICKEN</w:t>
      </w:r>
    </w:p>
    <w:p w:rsidR="00000000" w:rsidDel="00000000" w:rsidP="00000000" w:rsidRDefault="00000000" w:rsidRPr="00000000" w14:paraId="00000002">
      <w:pPr>
        <w:shd w:fill="ffffff" w:val="clear"/>
        <w:rPr>
          <w:color w:val="777777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hd w:fill="ffffff" w:val="clear"/>
        <w:spacing w:before="0" w:line="384.00000000000006" w:lineRule="auto"/>
        <w:rPr>
          <w:b w:val="1"/>
          <w:color w:val="222222"/>
          <w:sz w:val="18"/>
          <w:szCs w:val="18"/>
        </w:rPr>
      </w:pPr>
      <w:bookmarkStart w:colFirst="0" w:colLast="0" w:name="_lkayh0yt7gtp" w:id="1"/>
      <w:bookmarkEnd w:id="1"/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INGREDIENTS: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40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1 whole Chicken cut up and cleaned (or use whatever pieces you like) Wings fry up the best.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6 eggs beaten in large bowl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¼ cup milk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2 tbsp Lyndigo Spice® Original Spice Rub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4 cups All Purpose Flour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2 cups cornstarch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¼ cup garlic powder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¼ cup onion powder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¼ cup (or less) sea salt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¼ cup cayenne or black pepper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1 gallon vegetable oil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Large Ziploc bag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400" w:before="0" w:beforeAutospacing="0" w:line="432" w:lineRule="auto"/>
        <w:ind w:left="720" w:hanging="360"/>
        <w:rPr>
          <w:color w:val="777777"/>
          <w:sz w:val="20"/>
          <w:szCs w:val="20"/>
          <w:u w:val="none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Large pot with lid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hd w:fill="ffffff" w:val="clear"/>
        <w:spacing w:before="240" w:line="384.00000000000006" w:lineRule="auto"/>
        <w:rPr>
          <w:b w:val="1"/>
          <w:color w:val="222222"/>
          <w:sz w:val="18"/>
          <w:szCs w:val="18"/>
        </w:rPr>
      </w:pPr>
      <w:bookmarkStart w:colFirst="0" w:colLast="0" w:name="_1tvctp5ghqr5" w:id="2"/>
      <w:bookmarkEnd w:id="2"/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DIRECTIONS: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40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In large bowl whisk egg milk and Spice rub together.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Add chicken to egg mixture.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Mix well and let sit for about a half hour.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In large bag mix flour, garlic &amp; onion powders, salt &amp; pepper.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Pour enough oil in pot to fill halfway. No more than that.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Cover and heat on med/high heat to about 350 degrees. Oil should not be smoking.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Put egg coated (shake off excess egg batter) pieces of chicken in bag and shake until well coated.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Add chicken to hot oil. Do not crowd pot.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Cover pot and let cook for 8 to 10 minutes.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Turn chicken over, cover and cook for 8 minutes.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Take cover off and cook for about another 5 minutes or until chicken starts to float.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Drain chicken on paper towels.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Sprinkle more Lyndigo Spice® Original Spice Rub on hot chicken or serve with one of Lyndigo Spices® Chutneys, Relishes or even the Fruit Spreads!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Sift all the excess egg batter crumbs out flour bag.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40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Place sifted flour in clean plastic bag and place in fridge. This will be your base seasoned flour for next batch.</w:t>
        <w:br w:type="textWrapping"/>
        <w:br w:type="textWrapping"/>
        <w:t xml:space="preserve">Enjoy!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777777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